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3D" w:rsidRPr="00E813FF" w:rsidRDefault="007328A7" w:rsidP="002773F4">
      <w:pPr>
        <w:pStyle w:val="NoSpacing"/>
        <w:jc w:val="center"/>
        <w:rPr>
          <w:rFonts w:ascii="Segoe UI Semibold" w:hAnsi="Segoe UI Semibold"/>
          <w:b/>
          <w:color w:val="0000FF"/>
          <w:sz w:val="28"/>
          <w:szCs w:val="28"/>
        </w:rPr>
      </w:pPr>
      <w:r>
        <w:rPr>
          <w:rFonts w:ascii="Segoe UI Semibold" w:hAnsi="Segoe UI Semibold"/>
          <w:b/>
          <w:color w:val="0000FF"/>
          <w:sz w:val="28"/>
          <w:szCs w:val="28"/>
        </w:rPr>
        <w:t>Robert B. Peak DDS</w:t>
      </w:r>
      <w:bookmarkStart w:id="0" w:name="_GoBack"/>
      <w:bookmarkEnd w:id="0"/>
    </w:p>
    <w:p w:rsidR="002773F4" w:rsidRPr="00E813FF" w:rsidRDefault="002773F4" w:rsidP="002773F4">
      <w:pPr>
        <w:pStyle w:val="NoSpacing"/>
        <w:jc w:val="center"/>
        <w:rPr>
          <w:rFonts w:ascii="Segoe UI Semibold" w:hAnsi="Segoe UI Semibold"/>
          <w:b/>
          <w:color w:val="0000FF"/>
          <w:sz w:val="28"/>
          <w:szCs w:val="28"/>
        </w:rPr>
      </w:pPr>
      <w:r w:rsidRPr="00E813FF">
        <w:rPr>
          <w:rFonts w:ascii="Segoe UI Semibold" w:hAnsi="Segoe UI Semibold"/>
          <w:b/>
          <w:color w:val="0000FF"/>
          <w:sz w:val="28"/>
          <w:szCs w:val="28"/>
        </w:rPr>
        <w:t>Office Financial Policy</w:t>
      </w:r>
    </w:p>
    <w:p w:rsidR="002773F4" w:rsidRDefault="002773F4" w:rsidP="002773F4">
      <w:pPr>
        <w:pStyle w:val="NoSpacing"/>
        <w:jc w:val="center"/>
      </w:pPr>
    </w:p>
    <w:p w:rsidR="002773F4" w:rsidRPr="00082F4A" w:rsidRDefault="002773F4" w:rsidP="002773F4">
      <w:pPr>
        <w:pStyle w:val="NoSpacing"/>
        <w:rPr>
          <w:sz w:val="23"/>
          <w:szCs w:val="23"/>
        </w:rPr>
      </w:pPr>
      <w:r w:rsidRPr="00082F4A">
        <w:rPr>
          <w:b/>
          <w:sz w:val="23"/>
          <w:szCs w:val="23"/>
          <w:u w:val="single"/>
        </w:rPr>
        <w:t>BASIC POLICY:</w:t>
      </w:r>
      <w:r w:rsidRPr="00082F4A">
        <w:rPr>
          <w:sz w:val="23"/>
          <w:szCs w:val="23"/>
        </w:rPr>
        <w:t xml:space="preserve"> Payment for services rendered is due in full at the time of service.  Our office accepts cash, personal checks, and credit cards.  For any delinquent accounts, a collection charge of 30% will be added to the balance.</w:t>
      </w:r>
    </w:p>
    <w:p w:rsidR="002773F4" w:rsidRPr="00082F4A" w:rsidRDefault="002773F4" w:rsidP="002773F4">
      <w:pPr>
        <w:pStyle w:val="NoSpacing"/>
        <w:rPr>
          <w:sz w:val="23"/>
          <w:szCs w:val="23"/>
        </w:rPr>
      </w:pPr>
    </w:p>
    <w:p w:rsidR="002773F4" w:rsidRPr="00082F4A" w:rsidRDefault="002773F4" w:rsidP="002773F4">
      <w:pPr>
        <w:pStyle w:val="NoSpacing"/>
        <w:rPr>
          <w:sz w:val="23"/>
          <w:szCs w:val="23"/>
        </w:rPr>
      </w:pPr>
      <w:r w:rsidRPr="00082F4A">
        <w:rPr>
          <w:b/>
          <w:sz w:val="23"/>
          <w:szCs w:val="23"/>
          <w:u w:val="single"/>
        </w:rPr>
        <w:t>CHECK ACCEPTANCE POLICY</w:t>
      </w:r>
      <w:r w:rsidR="00D557CE" w:rsidRPr="00082F4A">
        <w:rPr>
          <w:b/>
          <w:sz w:val="23"/>
          <w:szCs w:val="23"/>
          <w:u w:val="single"/>
        </w:rPr>
        <w:t>:</w:t>
      </w:r>
      <w:r w:rsidR="00D557CE" w:rsidRPr="00082F4A">
        <w:rPr>
          <w:sz w:val="23"/>
          <w:szCs w:val="23"/>
        </w:rPr>
        <w:t xml:space="preserve"> We accept personal checks with a valid picture ID.  If you choose to pay by check and your check is dishonored, you agree to pay a processing fee of $40, or any higher amount allowed by law, and we may electronically debit or draft your account for this fee.  Also, if your check is returned for insufficient or uncollected funds, your check may be electronically re-presented for payment. </w:t>
      </w:r>
    </w:p>
    <w:p w:rsidR="00D557CE" w:rsidRPr="00082F4A" w:rsidRDefault="00D557CE" w:rsidP="002773F4">
      <w:pPr>
        <w:pStyle w:val="NoSpacing"/>
        <w:rPr>
          <w:sz w:val="23"/>
          <w:szCs w:val="23"/>
        </w:rPr>
      </w:pPr>
    </w:p>
    <w:p w:rsidR="00D557CE" w:rsidRPr="00082F4A" w:rsidRDefault="00D557CE" w:rsidP="002773F4">
      <w:pPr>
        <w:pStyle w:val="NoSpacing"/>
        <w:rPr>
          <w:sz w:val="23"/>
          <w:szCs w:val="23"/>
        </w:rPr>
      </w:pPr>
      <w:r w:rsidRPr="00082F4A">
        <w:rPr>
          <w:b/>
          <w:sz w:val="23"/>
          <w:szCs w:val="23"/>
          <w:u w:val="single"/>
        </w:rPr>
        <w:t>FOR PATIENTS WITH INSURANCE:</w:t>
      </w:r>
      <w:r w:rsidRPr="00082F4A">
        <w:rPr>
          <w:sz w:val="23"/>
          <w:szCs w:val="23"/>
        </w:rPr>
        <w:t xml:space="preserve"> As a service to our patients, we will accept “assignment of benefits” and will bill you</w:t>
      </w:r>
      <w:r w:rsidR="00D75F86">
        <w:rPr>
          <w:sz w:val="23"/>
          <w:szCs w:val="23"/>
        </w:rPr>
        <w:t>r</w:t>
      </w:r>
      <w:r w:rsidRPr="00082F4A">
        <w:rPr>
          <w:sz w:val="23"/>
          <w:szCs w:val="23"/>
        </w:rPr>
        <w:t xml:space="preserve"> insurance carrier, provided proper paperwork is provided to us in advance.  We will also assist your secondary insurance carrier, if applicable, and in researching unpaid claims.  Every effort will be made to closely </w:t>
      </w:r>
      <w:r w:rsidRPr="00082F4A">
        <w:rPr>
          <w:b/>
          <w:sz w:val="23"/>
          <w:szCs w:val="23"/>
          <w:u w:val="single"/>
        </w:rPr>
        <w:t>estimate</w:t>
      </w:r>
      <w:r w:rsidRPr="00082F4A">
        <w:rPr>
          <w:sz w:val="23"/>
          <w:szCs w:val="23"/>
        </w:rPr>
        <w:t xml:space="preserve"> your co-payments and deductibles, which are due at the time of service, </w:t>
      </w:r>
      <w:r w:rsidRPr="00082F4A">
        <w:rPr>
          <w:b/>
          <w:sz w:val="23"/>
          <w:szCs w:val="23"/>
          <w:u w:val="single"/>
        </w:rPr>
        <w:t>but ultimate responsibility for the unpaid balance rests on you.</w:t>
      </w:r>
      <w:r w:rsidRPr="00082F4A">
        <w:rPr>
          <w:sz w:val="23"/>
          <w:szCs w:val="23"/>
        </w:rPr>
        <w:t xml:space="preserve">  Please understand that insurance is a contract between you and your insurance company.  If an insurance carrier has not paid within 60 days of billing, any unpaid professional fees are due and payable in full from you.  Any service provided that is under $300.00 must be paid at the time of service.  In cases where we accept “assignment of benefits,” we will require a 30% down payment.</w:t>
      </w:r>
    </w:p>
    <w:p w:rsidR="00D557CE" w:rsidRPr="00082F4A" w:rsidRDefault="00D557CE" w:rsidP="002773F4">
      <w:pPr>
        <w:pStyle w:val="NoSpacing"/>
        <w:rPr>
          <w:sz w:val="23"/>
          <w:szCs w:val="23"/>
        </w:rPr>
      </w:pPr>
    </w:p>
    <w:p w:rsidR="00D557CE" w:rsidRPr="00082F4A" w:rsidRDefault="00D557CE" w:rsidP="002773F4">
      <w:pPr>
        <w:pStyle w:val="NoSpacing"/>
        <w:rPr>
          <w:sz w:val="23"/>
          <w:szCs w:val="23"/>
        </w:rPr>
      </w:pPr>
      <w:r w:rsidRPr="00082F4A">
        <w:rPr>
          <w:b/>
          <w:sz w:val="23"/>
          <w:szCs w:val="23"/>
          <w:u w:val="single"/>
        </w:rPr>
        <w:t>MANAGED CARE PARTICIPANTS:</w:t>
      </w:r>
      <w:r w:rsidRPr="00082F4A">
        <w:rPr>
          <w:sz w:val="23"/>
          <w:szCs w:val="23"/>
        </w:rPr>
        <w:t xml:space="preserve"> Some benefit plans require pre-authorization and specialist referral forms from your primary physician.  Please provide the proper insurance plan identification and forms necessary prior to your visit.  All co-payments or patient out-of-pocket fees are due and payable at the time of service. </w:t>
      </w:r>
    </w:p>
    <w:p w:rsidR="00613066" w:rsidRPr="00082F4A" w:rsidRDefault="00613066" w:rsidP="002773F4">
      <w:pPr>
        <w:pStyle w:val="NoSpacing"/>
        <w:rPr>
          <w:sz w:val="23"/>
          <w:szCs w:val="23"/>
        </w:rPr>
      </w:pPr>
    </w:p>
    <w:p w:rsidR="00613066" w:rsidRPr="00082F4A" w:rsidRDefault="00613066" w:rsidP="002773F4">
      <w:pPr>
        <w:pStyle w:val="NoSpacing"/>
        <w:rPr>
          <w:sz w:val="23"/>
          <w:szCs w:val="23"/>
        </w:rPr>
      </w:pPr>
      <w:r w:rsidRPr="00082F4A">
        <w:rPr>
          <w:b/>
          <w:sz w:val="23"/>
          <w:szCs w:val="23"/>
          <w:u w:val="single"/>
        </w:rPr>
        <w:t>MEDICARE PATIENTS:</w:t>
      </w:r>
      <w:r w:rsidRPr="00082F4A">
        <w:rPr>
          <w:sz w:val="23"/>
          <w:szCs w:val="23"/>
        </w:rPr>
        <w:t xml:space="preserve"> We will bill Medicare for you.  We will also bill secondary insurance, if applicable.  All co-payments and deductibles are due and payable at the time service is provided.</w:t>
      </w:r>
    </w:p>
    <w:p w:rsidR="00613066" w:rsidRPr="00082F4A" w:rsidRDefault="00613066" w:rsidP="002773F4">
      <w:pPr>
        <w:pStyle w:val="NoSpacing"/>
        <w:rPr>
          <w:sz w:val="23"/>
          <w:szCs w:val="23"/>
        </w:rPr>
      </w:pPr>
    </w:p>
    <w:p w:rsidR="00613066" w:rsidRPr="00082F4A" w:rsidRDefault="00613066" w:rsidP="002773F4">
      <w:pPr>
        <w:pStyle w:val="NoSpacing"/>
        <w:rPr>
          <w:sz w:val="23"/>
          <w:szCs w:val="23"/>
        </w:rPr>
      </w:pPr>
      <w:r w:rsidRPr="00082F4A">
        <w:rPr>
          <w:b/>
          <w:sz w:val="23"/>
          <w:szCs w:val="23"/>
          <w:u w:val="single"/>
        </w:rPr>
        <w:t>CANCELLATION OF APPOINTMENTS:</w:t>
      </w:r>
      <w:r w:rsidRPr="00082F4A">
        <w:rPr>
          <w:sz w:val="23"/>
          <w:szCs w:val="23"/>
        </w:rPr>
        <w:t xml:space="preserve"> Our goal is to provide high quality care at a reasonable cost to our patients.  In fairness to other patients, and the doctor, we require at least 24 hours notice when canceling an appointment.  There is a $40.00 fee for missed appointments without 24-hour notification, which will be due and payable from you.  The practice reserves the right to dismiss patients with excessive cancelled appointments.</w:t>
      </w:r>
    </w:p>
    <w:p w:rsidR="00613066" w:rsidRPr="00082F4A" w:rsidRDefault="00613066" w:rsidP="002773F4">
      <w:pPr>
        <w:pStyle w:val="NoSpacing"/>
        <w:rPr>
          <w:sz w:val="23"/>
          <w:szCs w:val="23"/>
        </w:rPr>
      </w:pPr>
    </w:p>
    <w:p w:rsidR="00613066" w:rsidRPr="00082F4A" w:rsidRDefault="00613066" w:rsidP="002773F4">
      <w:pPr>
        <w:pStyle w:val="NoSpacing"/>
        <w:rPr>
          <w:sz w:val="23"/>
          <w:szCs w:val="23"/>
        </w:rPr>
      </w:pPr>
      <w:r w:rsidRPr="00082F4A">
        <w:rPr>
          <w:sz w:val="23"/>
          <w:szCs w:val="23"/>
        </w:rPr>
        <w:t xml:space="preserve">I understand that my signature requests payment to be made and authorize release of medical information necessary to pay the claim.  If “other health insurance” is indicated in item 9 of the HCFA-1500 form or elsewhere on other approved forms or electronically submitted claims, the provider agrees to accept the charge determination of the Medicare carrier as full charge and the patient is responsible only for the deductible, coinsurance and non-covered services at the time of service.  Coinsurance and the deductibles are based upon the charge determined of the Medicare carrier. </w:t>
      </w:r>
    </w:p>
    <w:p w:rsidR="00613066" w:rsidRPr="00082F4A" w:rsidRDefault="00613066" w:rsidP="002773F4">
      <w:pPr>
        <w:pStyle w:val="NoSpacing"/>
        <w:rPr>
          <w:sz w:val="23"/>
          <w:szCs w:val="23"/>
        </w:rPr>
      </w:pPr>
    </w:p>
    <w:p w:rsidR="00613066" w:rsidRDefault="00613066" w:rsidP="002773F4">
      <w:pPr>
        <w:pStyle w:val="NoSpacing"/>
        <w:rPr>
          <w:sz w:val="23"/>
          <w:szCs w:val="23"/>
        </w:rPr>
      </w:pPr>
      <w:r w:rsidRPr="00082F4A">
        <w:rPr>
          <w:sz w:val="23"/>
          <w:szCs w:val="23"/>
        </w:rPr>
        <w:t>Patient’s Name (please print) _____________________</w:t>
      </w:r>
      <w:r w:rsidR="00082F4A">
        <w:rPr>
          <w:sz w:val="23"/>
          <w:szCs w:val="23"/>
        </w:rPr>
        <w:t>____</w:t>
      </w:r>
      <w:r w:rsidRPr="00082F4A">
        <w:rPr>
          <w:sz w:val="23"/>
          <w:szCs w:val="23"/>
        </w:rPr>
        <w:t>________________________________________</w:t>
      </w:r>
    </w:p>
    <w:p w:rsidR="00082F4A" w:rsidRPr="00082F4A" w:rsidRDefault="00082F4A" w:rsidP="002773F4">
      <w:pPr>
        <w:pStyle w:val="NoSpacing"/>
        <w:rPr>
          <w:sz w:val="23"/>
          <w:szCs w:val="23"/>
        </w:rPr>
      </w:pPr>
    </w:p>
    <w:p w:rsidR="00082F4A" w:rsidRDefault="00613066" w:rsidP="002773F4">
      <w:pPr>
        <w:pStyle w:val="NoSpacing"/>
        <w:rPr>
          <w:sz w:val="23"/>
          <w:szCs w:val="23"/>
        </w:rPr>
      </w:pPr>
      <w:r w:rsidRPr="00082F4A">
        <w:rPr>
          <w:sz w:val="23"/>
          <w:szCs w:val="23"/>
        </w:rPr>
        <w:t>Responsible Party’s Signature _________________</w:t>
      </w:r>
      <w:r w:rsidR="00082F4A">
        <w:rPr>
          <w:sz w:val="23"/>
          <w:szCs w:val="23"/>
        </w:rPr>
        <w:t>____</w:t>
      </w:r>
      <w:r w:rsidRPr="00082F4A">
        <w:rPr>
          <w:sz w:val="23"/>
          <w:szCs w:val="23"/>
        </w:rPr>
        <w:t>_______________________</w:t>
      </w:r>
      <w:r w:rsidR="00082F4A">
        <w:rPr>
          <w:sz w:val="23"/>
          <w:szCs w:val="23"/>
        </w:rPr>
        <w:t>_</w:t>
      </w:r>
      <w:r w:rsidRPr="00082F4A">
        <w:rPr>
          <w:sz w:val="23"/>
          <w:szCs w:val="23"/>
        </w:rPr>
        <w:t>____________________</w:t>
      </w:r>
    </w:p>
    <w:p w:rsidR="00082F4A" w:rsidRPr="00082F4A" w:rsidRDefault="00082F4A" w:rsidP="002773F4">
      <w:pPr>
        <w:pStyle w:val="NoSpacing"/>
        <w:rPr>
          <w:sz w:val="23"/>
          <w:szCs w:val="23"/>
        </w:rPr>
      </w:pPr>
    </w:p>
    <w:p w:rsidR="00613066" w:rsidRPr="00082F4A" w:rsidRDefault="00613066" w:rsidP="002773F4">
      <w:pPr>
        <w:pStyle w:val="NoSpacing"/>
        <w:rPr>
          <w:sz w:val="23"/>
          <w:szCs w:val="23"/>
        </w:rPr>
      </w:pPr>
      <w:r w:rsidRPr="00082F4A">
        <w:rPr>
          <w:sz w:val="23"/>
          <w:szCs w:val="23"/>
        </w:rPr>
        <w:t>Social Security Number ____________________________</w:t>
      </w:r>
      <w:r w:rsidR="00082F4A">
        <w:rPr>
          <w:sz w:val="23"/>
          <w:szCs w:val="23"/>
        </w:rPr>
        <w:t>____</w:t>
      </w:r>
      <w:r w:rsidRPr="00082F4A">
        <w:rPr>
          <w:sz w:val="23"/>
          <w:szCs w:val="23"/>
        </w:rPr>
        <w:t xml:space="preserve">  Today’s Date _____</w:t>
      </w:r>
      <w:r w:rsidR="00082F4A">
        <w:rPr>
          <w:sz w:val="23"/>
          <w:szCs w:val="23"/>
        </w:rPr>
        <w:t>_</w:t>
      </w:r>
      <w:r w:rsidRPr="00082F4A">
        <w:rPr>
          <w:sz w:val="23"/>
          <w:szCs w:val="23"/>
        </w:rPr>
        <w:t>_____________________</w:t>
      </w:r>
    </w:p>
    <w:p w:rsidR="00613066" w:rsidRDefault="00613066" w:rsidP="002773F4">
      <w:pPr>
        <w:pStyle w:val="NoSpacing"/>
        <w:rPr>
          <w:sz w:val="23"/>
          <w:szCs w:val="23"/>
        </w:rPr>
      </w:pPr>
    </w:p>
    <w:p w:rsidR="00082F4A" w:rsidRDefault="00082F4A" w:rsidP="002773F4">
      <w:pPr>
        <w:pStyle w:val="NoSpacing"/>
        <w:rPr>
          <w:sz w:val="23"/>
          <w:szCs w:val="23"/>
        </w:rPr>
      </w:pPr>
    </w:p>
    <w:p w:rsidR="00082F4A" w:rsidRPr="00082F4A" w:rsidRDefault="00082F4A" w:rsidP="002773F4">
      <w:pPr>
        <w:pStyle w:val="NoSpacing"/>
        <w:rPr>
          <w:sz w:val="23"/>
          <w:szCs w:val="23"/>
        </w:rPr>
      </w:pPr>
    </w:p>
    <w:p w:rsidR="00613066" w:rsidRPr="00082F4A" w:rsidRDefault="00613066" w:rsidP="002773F4">
      <w:pPr>
        <w:pStyle w:val="NoSpacing"/>
        <w:rPr>
          <w:sz w:val="23"/>
          <w:szCs w:val="23"/>
        </w:rPr>
      </w:pPr>
      <w:r w:rsidRPr="00082F4A">
        <w:rPr>
          <w:sz w:val="23"/>
          <w:szCs w:val="23"/>
        </w:rPr>
        <w:t>I hereby authorize payment of the dental benefits otherwise payable to me directly to the above dental entity.</w:t>
      </w:r>
    </w:p>
    <w:p w:rsidR="00613066" w:rsidRPr="00082F4A" w:rsidRDefault="00613066" w:rsidP="002773F4">
      <w:pPr>
        <w:pStyle w:val="NoSpacing"/>
        <w:rPr>
          <w:sz w:val="23"/>
          <w:szCs w:val="23"/>
        </w:rPr>
      </w:pPr>
    </w:p>
    <w:p w:rsidR="002773F4" w:rsidRPr="00082F4A" w:rsidRDefault="00613066" w:rsidP="002773F4">
      <w:pPr>
        <w:pStyle w:val="NoSpacing"/>
        <w:rPr>
          <w:sz w:val="23"/>
          <w:szCs w:val="23"/>
        </w:rPr>
      </w:pPr>
      <w:r w:rsidRPr="00082F4A">
        <w:rPr>
          <w:sz w:val="23"/>
          <w:szCs w:val="23"/>
        </w:rPr>
        <w:t>Signed (Insured) ____________________________________</w:t>
      </w:r>
      <w:r w:rsidR="00082F4A">
        <w:rPr>
          <w:sz w:val="23"/>
          <w:szCs w:val="23"/>
        </w:rPr>
        <w:t>_____</w:t>
      </w:r>
      <w:r w:rsidRPr="00082F4A">
        <w:rPr>
          <w:sz w:val="23"/>
          <w:szCs w:val="23"/>
        </w:rPr>
        <w:t>____  Date __________________________</w:t>
      </w:r>
    </w:p>
    <w:sectPr w:rsidR="002773F4" w:rsidRPr="00082F4A" w:rsidSect="006130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F4"/>
    <w:rsid w:val="00082F4A"/>
    <w:rsid w:val="00110CF5"/>
    <w:rsid w:val="002773F4"/>
    <w:rsid w:val="00613066"/>
    <w:rsid w:val="00730C86"/>
    <w:rsid w:val="007328A7"/>
    <w:rsid w:val="00904E3D"/>
    <w:rsid w:val="00966CD7"/>
    <w:rsid w:val="00D557CE"/>
    <w:rsid w:val="00D75F86"/>
    <w:rsid w:val="00E813FF"/>
    <w:rsid w:val="00E9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3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4680</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dc:creator>
  <cp:lastModifiedBy>admin</cp:lastModifiedBy>
  <cp:revision>7</cp:revision>
  <dcterms:created xsi:type="dcterms:W3CDTF">2014-12-22T15:52:00Z</dcterms:created>
  <dcterms:modified xsi:type="dcterms:W3CDTF">2015-01-08T21:23:00Z</dcterms:modified>
</cp:coreProperties>
</file>